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Цветы не знали</w:t></w:r><w:bookmarkEnd w:id="2"/></w:p><w:p><w:pPr/><w:r><w:rPr/><w:t xml:space="preserve">Астры в школьном цветнике<br>Поливал Андрейка.<br>У него была в руке<br>Голубая лейка,<br>И текли из лейки<br>Водяные змейки.</w:t><w:br/><w:t>
Пусть напьется школьный сад<br>В жаркую погоду...<br>— Стой! — ребята говорят.—<br>Как ты носишь воду?</w:t><w:br/><w:t>
Не срамись! — кричат они,<br>Сидя на скамейке.—<br>Не годится в наши дни<br>Поливать из лейки.</w:t><w:br/><w:t>
И уже решен вопрос:<br>Заказали мы насос,<br>Подали заявки<br>И сидим на лавке.</w:t><w:br/><w:t>
— Что ж! Пускай везут насос,<br>Говорит Андрейка.<br>Лейку он в сарай отнес —<br>Устарела лейка.</w:t><w:br/><w:t>
Прибыл в пятницу насос,<br>Но цветы не знали,<br>Что о них решен вопрос,<br>И в четверг завяли.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