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В гостях</w:t></w:r><w:bookmarkEnd w:id="2"/></w:p><w:p><w:pPr/><w:r><w:rPr/><w:t xml:space="preserve">Мышь меня на чашку чая<br></w:t><w:br/><w:t>
Пригласила в новый дом.<br></w:t><w:br/><w:t>
Долго в дом не мог войти я,<br></w:t><w:br/><w:t>
Все же влез в него с трудом.<br></w:t><w:br/><w:t>
А теперь вы мне скажите:<br></w:t><w:br/><w:t>
Почему и отчего<br></w:t><w:br/><w:t>
Нет ни дома и ни чая,<br></w:t><w:br/><w:t>
Нет буквально ничего!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