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Т. Травнiкъ</w:t>
      </w:r>
      <w:bookmarkEnd w:id="1"/>
    </w:p>
    <w:p>
      <w:pPr>
        <w:pStyle w:val="Heading1"/>
      </w:pPr>
      <w:bookmarkStart w:id="2" w:name="_Toc2"/>
      <w:r>
        <w:t>Домовой</w:t>
      </w:r>
      <w:bookmarkEnd w:id="2"/>
    </w:p>
    <w:p>
      <w:pPr/>
      <w:r>
        <w:rPr/>
        <w:t xml:space="preserve">Ветер гуляет под крышей. Кряхтит</w:t>
        <w:br/>
        <w:t>
  Рубленый дом, сквозняками вздыхает.</w:t>
        <w:br/>
        <w:t>
  Кто-то чердачный ночами не спит -</w:t>
        <w:br/>
        <w:t>
  Ходит, бормочет, сопит и пугает.Будто канюк плачет в чаще лесной -</w:t>
        <w:br/>
        <w:t>
  Стонет калитка, качаясь от ветра…</w:t>
        <w:br/>
        <w:t>
  Знаем: в каморке живет домовой,</w:t>
        <w:br/>
        <w:t>
  Он-то и сеет все эти приметы.То с кондачка раскидает ветошки,</w:t>
        <w:br/>
        <w:t>
  Корпией мусорит, паклей сорит,</w:t>
        <w:br/>
        <w:t>
  В погребе темном играет картошкой,</w:t>
        <w:br/>
        <w:t>
  Из-за корчаги тихонько ворчит.Малые детки проказника любят:</w:t>
        <w:br/>
        <w:t>
  То молочка, то сухарик дадут.</w:t>
        <w:br/>
        <w:t>
  Как забурчит, они дедушку будят,</w:t>
        <w:br/>
        <w:t>
  Каждую ночь ему спать не дают.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