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Два и три</w:t></w:r><w:bookmarkEnd w:id="2"/></w:p><w:p><w:pPr/><w:r><w:rPr/><w:t xml:space="preserve">Пошел Сережа в первый класс.<br>С Сережкой не шути!<br>Считать<br>Умеет он у нас<br>Почти<br>До десяти!<br>Не грех такому мудрецу<br>Задрать курносый нос!<br>Вот как-то за столом отцу<br>И задал он вопрос:</w:t><w:br/><w:t>
- Два пирожка тут, папа, да?<br>А хочешь - на пари! -<br>Я доказать могу всегда,<br>Что их не два, а три!</w:t><w:br/><w:t>
Считаем вместе:<br>Вот ОДИН,<br>А вот и ДВА, смотри!<br>ОДИН да ДВА, - закончил сын, -<br>Как раз и будет ТРИ!</w:t><w:br/><w:t>
- Вот молодец! - сказал отец. -<br>И в самом деле три!<br>И потому<br>Я два возьму,<br>А третий ты бери!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