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Есть такие мальчики</w:t></w:r><w:bookmarkEnd w:id="2"/></w:p><w:p><w:pPr/><w:r><w:rPr/><w:t xml:space="preserve">Мы на мальчика глядим —<br>Он какой-то нелюдим!<br>Хмурится он, куксится,<br>Будто выпил уксуса.</w:t><w:br/><w:t>
В сад выходит Вовочка,<br>Хмурый, словно заспанный.<br>— Не хочу здороваться,—<br>Прячет руку за спину.</w:t><w:br/><w:t>
Мы на лавочке сидим,<br>Сел в сторонку нелюдим,<br>Не берет он мячика,<br>Он вот-вот расплачется.</w:t><w:br/><w:t>
Думали мы, думали,<br>Думали, придумали:<br>Будем мы, как Вовочка,<br>Хмурыми, угрюмыми.</w:t><w:br/><w:t>
Вышли мы на улицу —<br>Тоже стали хмуриться.</w:t><w:br/><w:t>
Даже маленькая Люба —<br>Ей всего-то года два —<br>Тоже выпятила губы<br>И надулась, как сова.</w:t><w:br/><w:t>
— Погляди!— кричим мы Вове.<br>Хорошо мы хмурим брови?</w:t><w:br/><w:t>
Он взглянул на наши лица,<br>Собирался рассердиться,<br>Вдруг как расхохочется.<br>Он не хочет, а хохочет<br>Звонче колокольчика.</w:t><w:br/><w:t>
Замахал на нас рукой:<br>— Неужели я такой?</w:t><w:br/><w:t>
— Ты такой!— кричим мы Вове,<br>Все сильнее хмурим брови.</w:t><w:br/><w:t>
Он пощады запросил:<br>— Ой, смеяться нету сил!</w:t><w:br/><w:t>
Он теперь неузнаваем.<br>С ним на лавочке сидим,<br>И его мы называем:<br>Вова — бывший нелюдим.</w:t><w:br/><w:t>
Он нахмуриться захочет,<br>Вспомнит нас и захохочет.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