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Голос в лесу</w:t></w:r><w:bookmarkEnd w:id="2"/></w:p><w:p><w:pPr/><w:r><w:rPr/><w:t xml:space="preserve">В лесу над росистой поляной<br>Кукушка встречает рассвет.<br>В тиши ее голос стеклянный<br>Звучит, как вопрос и ответ.</w:t><w:br/><w:t>
И память о летнем рассвете<br>Я в город с собой унесу.<br>Пускай мне зимою о лете<br>Напомнит кукушка в лесу.</w:t><w:br/><w:t>
Припомню я лагерь, палатки<br>На самой опушке лесной<br>И птицу, игравшую в прятки<br>В рассветном тумане со мной.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