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История на просеке</w:t></w:r><w:bookmarkEnd w:id="2"/></w:p><w:p><w:pPr/><w:r><w:rPr/><w:t xml:space="preserve">Если вы попросите,<br>Я вам расскажу,<br>Как гулял по просеке<br>Жук. Рогатый жук.</w:t><w:br/><w:t>
Он топорщил усики:<br>— Дайте мне пройти! —<br>Он жуков малюсеньких<br>Сталкивал с пути.</w:t><w:br/><w:t>
А жучиха-бабушка<br>В нем души не чаяла,<br>Заступалась бабушка:<br>— Это он нечаянно.</w:t><w:br/><w:t>
Если вы попросите,<br>Я вам расскажу:<br>Шел Сергей по просеке,<br>А навстречу — жук.</w:t><w:br/><w:t>
Что случилось далее?<br>Сбил Сергей жука.<br>Он носком сандалии<br>Дал ему пинка.</w:t><w:br/><w:t>
Если вы попросите,<br>Я вам расскажу,<br>Как лежал на просеке<br>Жук, убитый жук,<br>Как была встревожена<br>Бабушка Сережина.</w:t><w:br/><w:t>
Между прочим, бабушка<br>В нем души не чаяла.<br>— Ах,— вздохнула бабушка,—<br>Это он нечаянно.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