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Как у нашей Любы</w:t></w:r><w:bookmarkEnd w:id="2"/></w:p><w:p><w:pPr/><w:r><w:rPr/><w:t xml:space="preserve">Как у нашей Любы<br>Разболелись зубы:<br>Слабые, непрочные -<br>Детские, молочные...</w:t><w:br/><w:t>
Целый день бедняжка<br>стонет,<br>Прочь своих подружек гонит:<br>- Мне сегодня не до вас!</w:t><w:br/><w:t>
Мама девочку жалеет,<br>Полосканье в чашке греет,<br>Не спускает с дочки глаз.</w:t><w:br/><w:t>
Папа Любочку жалеет,<br>Из бумаги куклу клеит -<br>Чем бы доченьку занять,<br>Чтобы боль зубную снять!</w:t><w:br/><w:t>
Тут же бабушка хлопочет,<br>Дать совет полезный хочет -<br>Как лечили в старину.<br>Только дедушка спокоен -<br>Он бывалый, старый воин,<br>Не одну прошёл войну.</w:t><w:br/><w:t>
Заглянул он внучке в рот:<br>- Всё до свадьбы заживёт!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