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Валентин Берестов</w:t></w:r><w:bookmarkEnd w:id="1"/></w:p><w:p><w:pPr><w:pStyle w:val="Heading1"/></w:pPr><w:bookmarkStart w:id="2" w:name="_Toc2"/><w:r><w:t>Котёнок хочет в школу</w:t></w:r><w:bookmarkEnd w:id="2"/></w:p><w:p><w:pPr/><w:r><w:rPr/><w:t xml:space="preserve">Я – котик умный и весёлый,<br>Но никогда не видел школы.<br>Возьми меня с собою в класс:<br>Я помяукаю для вас!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