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Леса-чудеса</w:t></w:r><w:bookmarkEnd w:id="2"/></w:p><w:p><w:pPr/><w:r><w:rPr/><w:t xml:space="preserve">В леса-чудеса<br>Мы поедем с тобой.<br>Там бродит у озера<br>Лось голубой.<br>Там чащу хвостом<br>Подметает лиса,<br>Чтоб чистыми были<br>Леса-чудеса.</w:t><w:br/><w:t>
В леса-чудеса<br>Мы поедем.<br>Там встретимся<br>С Умным Медведем,<br>Заглянем к Сове<br>В дупло.<br>В дупле у Совы<br>Тепло и светло.<br>Две лампы -<br>Два глаза совиных,<br>И тут же<br>Диван на пружинах.</w:t><w:br/><w:t>
Рассядемся<br>Я, и ты, и Медведь<br>И будем<br>Песню лесную петь:</w:t><w:br/><w:t>
Ель, береза,<br>Дуб, сосна,<br>Солнце, звезды<br>И луна.</w:t><w:br/><w:t>
Дуб, сосна,<br>Береза, ель,<br>Солнце, дождик<br>И метель.</w:t><w:br/><w:t>
А после<br>Я приглашу Сову,<br>И все мы отправимся<br>В гости ко Льву.<br>Живет он под горкой<br>В пещере.<br>"ЛЕВ ДОБРЫЙ" -<br>Табличка на двери.</w:t><w:br/><w:t>
И Добрый Лев<br>Тебе лапу подаст<br>И промурлычет:<br>"Здр-р-раст!"<br>И смело ты можешь<br>Погладить Льва,<br>Только спроси<br>Позволенья сперва.</w:t><w:br/><w:t>
А хочешь,<br>С Оленем в пятнашки играй...<br>Ведь это такой<br>Удивительный край!<br>Не обижает<br>Никто никого,<br>Все любят<br>Пятнашки<br>И прятки.<br>Но больше всего,<br>Но больше всего<br>Там любят<br>Стихи<br>И загадки!</w:t><w:br/><w:t>
Туда мы отправимся -<br>Ты да я,<br>Только с собой<br>Не возьмем ружья<br>И дома оставим<br>Твой старый пугач.<br>Там Первый Закон:<br>НИКОГО НЕ ПУГАТЬ.</w:t><w:br/><w:t>
Висит объявленье<br>У самой опушки:<br>"Вам, пистолеты,<br>Рогатки и пушки,<br>Вход в эту сказку<br>Закрыт навсегда!"</w:t><w:br/><w:t>
Скорей собирайся,<br>Поедем туда!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