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Мы не заметили жука</w:t></w:r><w:bookmarkEnd w:id="2"/></w:p><w:p><w:pPr/><w:r><w:rPr/><w:t xml:space="preserve">Мы не заметили жука.<br>И рамы зимние закрыли,<br>А он живой,<br>Он жив пока,<br>Жужжит в окне,<br>Расправив крылья...</w:t><w:br/><w:t>
И я зову на помощь маму:<br>— Там жук живой!<br>Раскроем раму!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