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Мы очищали старый сад</w:t></w:r><w:bookmarkEnd w:id="2"/></w:p><w:p><w:pPr/><w:r><w:rPr/><w:t xml:space="preserve">Мы очищали старый сад<br>От вредных насекомых.<br>В саду увидели отряд<br>Мальчишек незнакомых.<br>Они пришли не просто так —<br>На грядках выпололи мак.</w:t><w:br/><w:t>
А через час явился в сад<br>Другой мальчишеский отряд.</w:t><w:br/><w:t>
Отряд пришел не просто так —<br>Ребята вытоптали мак.</w:t><w:br/><w:t>
Мы удивились: как же так?<br>А на осине два дрозда<br>Нам объяснили:— Да, да, да!<br>Разделение труда.</w:t><w:br/><w:t>
Так у людей бывает:<br>Один отряд сажает сад,<br>Другой его ломает.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