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Мы в зоопарке</w:t></w:r><w:bookmarkEnd w:id="2"/></w:p><w:p><w:pPr/><w:r><w:rPr/><w:t xml:space="preserve">— Белая медведица!<br>— Во льдах живет она?<br>— Метель и гололедица<br>Медведям не страшна?</w:t><w:br/><w:t>
— Ой, медвежонок маленький!<br>— Ребенку только год!<br>— На нем такие валенки,<br>Что в них не страшен лед.</w:t><w:br/><w:t>
— Ой, медведь шагает бурый!<br>— Он одет в тяжелый мех.<br>Он осанистой фигурой<br>Может страх нагнать на всех!</w:t><w:br/><w:t>
Обед! Обед! Несут обед!<br>Больше ждать терпенья нет:<br>Не дадут ему обеда,<br>Он сейчас же съест соседа.</w:t><w:br/><w:t>
У маленького соболя<br>Пока еда особая:<br>Все о нем заботятся<br>И кормят по часам,<br>А он такой<br>Догадливый:<br>Сосать умеет сам.</w:t><w:br/><w:t>
В Зоопарке тихий час,<br>Точно так же, как у нас!<br>Они лежат,<br>И мы лежим.<br>Одинаковый режим.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