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О мальчиках и девочках</w:t></w:r><w:bookmarkEnd w:id="2"/></w:p><w:p><w:pPr/><w:r><w:rPr/><w:t xml:space="preserve">Из чего только сделаны мальчики?<br>Из чего только сделаны мальчики?<br>Из улиток, ракушек<br>И зелёных лягушек.<br>Вот из этого сделаны мальчики!</w:t><w:br/><w:t>
Из чего только сделаны девочки?<br>Из чего только сделаны девочки?<br>Из конфет и пирожных<br>И сластей всевозможных.<br>Вот из этого сделаны девочки!</w:t><w:br/><w:t>
Из чего только сделаны парни?<br>Из чего только сделаны парни?<br>Из насмешек, угроз,<br>Крокодиловых слез.<br>Вот из этого сделаны парни!</w:t><w:br/><w:t>
Из чего только сделаны барышни?<br>Из чего только сделаны барышни?<br>Из булавок, иголок,<br>Из тесёмок, наколок.<br>Вот из этого сделаны барышни!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