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Откуда вы, синицы?</w:t></w:r><w:bookmarkEnd w:id="2"/></w:p><w:p><w:pPr/><w:r><w:rPr/><w:t xml:space="preserve">Откуда вы, синицы?<br>— Летали над столицей...</w:t><w:br/><w:t>
Пятиклассник шел вразвалку<br>По бульвару не спеша<br>И, представьте, бросил палку!<br>И в кого же?<br>В малыша!</w:t><w:br/><w:t>
Это хищнику к лицу,<br>А порядочная птица<br>Так не станет относиться<br>К беззащитному птенцу.</w:t><w:br/><w:t>
А у реки в любом часу<br>Всегда лежит девица,<br>Лежит с бумажкой на носу<br>И в зеркальце глядится.<br>Девица загорает,<br>А бабушка стирает.</w:t><w:br/><w:t>
— Мы хотим,— сказали птицы,<br>На других детей взглянуть.—<br>Вновь вспорхнули со страницы<br>И опять пустились в путь.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