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Песня птичья далека</w:t></w:r><w:bookmarkEnd w:id="2"/></w:p><w:p><w:pPr/><w:r><w:rPr/><w:t xml:space="preserve">По лесам, по лугам<br>Птичий гомон,<br>Птичий гам!</w:t><w:br/><w:t>
А у Любы на лице —<br>Равнодушие,<br>Заскучала на крыльце,<br>Пенье слушая:<br>— Песня птичья далека...<br>Мне бы —<br>Птичьего молока!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