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Полюбуйтесь-ка, игрушки!</w:t></w:r><w:bookmarkEnd w:id="2"/></w:p><w:p><w:pPr/><w:r><w:rPr/><w:t xml:space="preserve">Я, как мама, не люблю<br>В доме беспорядка.<br>Одеяло расстелю<br>Ровненько да гладко.</w:t><w:br/><w:t>
На пуховые подушки<br>Я накину кисею.<br>Полюбуйтесь-ка, игрушки,<br>На работу на мою!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