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Разгром</w:t></w:r><w:bookmarkEnd w:id="2"/></w:p><w:p><w:pPr/><w:r><w:rPr/><w:t xml:space="preserve">Мама приходит с работы,<br>Мама снимает боты,<br>Мама проходит в дом,<br>Мама глядит кругом.</w:t><w:br/><w:t>
Был на квартиру налёт?<br>Нет.<br>К нам заходил бегемот?<br>Нет.<br>Может быть, дом не наш?<br>Наш.<br>Может, не наш этаж?<br>Наш.</w:t><w:br/><w:t>
Просто приходил Серёжка,<br>Поиграли мы немножко.</w:t><w:br/><w:t>
Значит, это не обвал?<br>Нет.<br>Слон у нас не танцевал?<br>Нет.<br>Очень рада.<br>Оказалось,<br>Я напрасно волновалась!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