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Считалочка</w:t></w:r><w:bookmarkEnd w:id="2"/></w:p><w:p><w:pPr/><w:r><w:rPr/><w:t xml:space="preserve">Жили-были два соседа,<br>Два соседа-людоеда.</w:t><w:br/><w:t>
Людоеда<br>Людоед<br>Приглашает<br>На обед.</w:t><w:br/><w:t>
Людоед ответил: -Нет,<br>Не пойду к тебе, сосед!</w:t><w:br/><w:t>
На обед попасть не худо,<br>Но отнюдь<br>Не в виде блюда!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