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Слон</w:t></w:r><w:bookmarkEnd w:id="2"/></w:p><w:p><w:pPr/><w:r><w:rPr/><w:t xml:space="preserve">Спать пора! Уснул бычок,<br>Лег в коробку на бочок.<br>Сонный мишка лег в кровать,<br>Только слон не хочет спать.<br>Головой качает слон,<br>Он слонихе шлет поклон.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