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Советчик</w:t></w:r><w:bookmarkEnd w:id="2"/></w:p><w:p><w:pPr/><w:r><w:rPr/><w:t xml:space="preserve">Как-то в майский день погожий<br>Шел по улице прохожий,<br>Шел и что-то напевал,<br>С комарами воевал:<br>Щелкнет раз — и наповал!</w:t><w:br/><w:t>
Майским солнышком пригретый,<br>Шел парнишка не спеша,<br>Шел и всем давал советы —<br>Вот открытая душа!</w:t><w:br/><w:t>
Сад сажает садовод —<br>Алексей совет дает:<br>— Не пораньте корни!—<br>Во дворе звенит пила —<br>Он кричит: — А ну, пошла!<br>Веселей! Проворней!</w:t><w:br/><w:t>
Малыши спешили в класс —<br>Пожелал пятерок<br>И сказал, что каждый час<br>Для работы дорог.</w:t><w:br/><w:t>
Учит деда Алексей<br>Возле птицефермы:<br>— Не кричите на гусей —<br>Птица будет нервной!</w:t><w:br/><w:t>
Так он каждому с охотой<br>Даст совет со стороны.<br>Если б он еще работал,<br>Ему бы не было цены!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