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Сто одёжек</w:t></w:r><w:bookmarkEnd w:id="2"/></w:p><w:p><w:pPr/><w:r><w:rPr/><w:t xml:space="preserve">Лиф на байке,<br>Три фуфайки,<br>На подкладке<br>Платьице.<br>Шарф на шее,<br>Шаль большая,<br>Что за шарик<br>Катится?</w:t><w:br/><w:t>
Сто одёжек,<br>Сто застёжек.<br>Слова вымолвить<br>Не может.<br>"Так меня закутали,<br>Что я не знаю,<br>Тут ли я?"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