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Иван Суриков</w:t></w:r><w:bookmarkEnd w:id="1"/></w:p><w:p><w:pPr><w:pStyle w:val="Heading1"/></w:pPr><w:bookmarkStart w:id="2" w:name="_Toc2"/><w:r><w:t>Тонкая рябина</w:t></w:r><w:bookmarkEnd w:id="2"/></w:p><w:p><w:pPr/><w:r><w:rPr/><w:t xml:space="preserve">"Что шумишь, качаясь,<br>Тонкая рябина,<br>Низко наклоняясь<br>Головою к тыну?"</w:t><w:br/><w:t>
- "С ветром речь веду я<br>О своей невзгоде,<br>Что одна расту я<br>В этом огороде.</w:t><w:br/><w:t>
Грустно, сиротинка,<br>Я стою, качаюсь,<br>Что к земле былинка,<br>К тыну нагибаюсь.</w:t><w:br/><w:t>
Там, за тыном, в поле,<br>Над рекой глубокой,<br>На просторе, в воле,<br>Дуб растет высокий.</w:t><w:br/><w:t>
Как бы я желала<br>К дубу перебраться;<br>Я б тогда не стала<br>Гнуться да качаться.</w:t><w:br/><w:t>
Близко бы ветвями<br>Я к нему прижалась<br>И с его листами<br>День и ночь шепталась.</w:t><w:br/><w:t>
Нет, нельзя рябинке<br>К дубу перебраться!<br>Знать, мне, сиротинке,<br>Век одной качаться".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