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Александр Пушкин</w:t>
      </w:r>
      <w:bookmarkEnd w:id="1"/>
    </w:p>
    <w:p>
      <w:pPr>
        <w:pStyle w:val="Heading1"/>
      </w:pPr>
      <w:bookmarkStart w:id="2" w:name="_Toc2"/>
      <w:r>
        <w:t>Узник</w:t>
      </w:r>
      <w:bookmarkEnd w:id="2"/>
    </w:p>
    <w:p>
      <w:pPr/>
      <w:r>
        <w:rPr/>
        <w:t xml:space="preserve"/>
        <w:br/>
        <w:t>
</w:t>
        <w:br/>
        <w:t>
Сижу за решёткой в темнице сырой. </w:t>
        <w:br/>
        <w:t>
</w:t>
        <w:br/>
        <w:t>
Вскормлённый в неволе орёл молодой, </w:t>
        <w:br/>
        <w:t>
</w:t>
        <w:br/>
        <w:t>
Мой грустный товарищ, махая крылом, </w:t>
        <w:br/>
        <w:t>
</w:t>
        <w:br/>
        <w:t>
Кровавую пищу клюёт под окном,</w:t>
        <w:br/>
        <w:t>
</w:t>
        <w:br/>
        <w:t>
 </w:t>
        <w:br/>
        <w:t>
</w:t>
        <w:br/>
        <w:t>
Клюёт, и бросает, и смотрит в окно, </w:t>
        <w:br/>
        <w:t>
</w:t>
        <w:br/>
        <w:t>
Как будто со мною задумал одно; </w:t>
        <w:br/>
        <w:t>
</w:t>
        <w:br/>
        <w:t>
меня взглядом и криком своим </w:t>
        <w:br/>
        <w:t>
</w:t>
        <w:br/>
        <w:t>
И вымолвить хочет: «Давай улетим!</w:t>
        <w:br/>
        <w:t>
</w:t>
        <w:br/>
        <w:t>
Мы вольные птицы; пора, брат, пора! </w:t>
        <w:br/>
        <w:t>
</w:t>
        <w:br/>
        <w:t>
Туда, где за тучей белеет гора, </w:t>
        <w:br/>
        <w:t>
</w:t>
        <w:br/>
        <w:t>
Туда, где синеют морские края, </w:t>
        <w:br/>
        <w:t>
</w:t>
        <w:br/>
        <w:t>
Туда, где гуляем лишь ветер... да я!..»</w:t>
        <w:br/>
        <w:t>
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