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Весенняя прогулка</w:t></w:r><w:bookmarkEnd w:id="2"/></w:p><w:p><w:pPr/><w:r><w:rPr/><w:t xml:space="preserve">Сидели на опушке,<br>На солнечной полянке,<br>Две девочки-подружки,<br>Две юных горожанки.</w:t><w:br/><w:t>
Звенели птичьи трели,<br>И девочки смотрели,<br>Как все вокруг блестело,<br>Сверкало, шелестело,</w:t><w:br/><w:t>
Как плещутся верхушки<br>Зеленою волною...<br>Сказали две подружки:<br>- Как хорошо весною!</w:t><w:br/><w:t>
Какой тут воздух чистый!<br>Какой дубок ветвистый!</w:t><w:br/><w:t>
Ушли две ученицы,<br>Две юных горожанки...<br>Поют, как прежде, птицы<br>На солнечной полянке,<br>Несется птичий гомон,<br>Но весь дубок обломан,<br>А травка под ольхою<br>Покрыта шелухою.</w:t><w:br/><w:t>
Чего здесь только нету!<br>От семечек пакеты,<br>Трамвайные билеты,<br>Бумажки от ирисок...<br>(Продолжить можно список.)</w:t><w:br/><w:t>
Все словно потускнело!<br>Ушли две горожанки -<br>Теперь им нету дела<br>До солнечной полянки.</w:t><w:br/><w:t>
Шумит дубок ветвистый<br>Оставшейся листвою,<br>Качает головою:<br>«Какие эгоисты!<br>Какие эгоисты!»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