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Татьяна Гусарова</w:t></w:r><w:bookmarkEnd w:id="1"/></w:p><w:p><w:pPr><w:pStyle w:val="Heading1"/></w:pPr><w:bookmarkStart w:id="2" w:name="_Toc2"/><w:r><w:t>Вова-книгочей</w:t></w:r><w:bookmarkEnd w:id="2"/></w:p><w:p><w:pPr/><w:r><w:rPr/><w:t xml:space="preserve">Не знаю я даже, как вам и сказать…<br>Наш Вова на днях научился читать. <br>Спит с книжкой в обнимку всю ночь напролет,<br>Проснется – и тут же ко всем пристает,<br>Прочтет два-три слова и просит: «Проверь!»<br>Он гордый такой: «Я читатель теперь!» </w:t><w:br/><w:t>
Мы всею семьёю за чтенье взялись,<br>Нас Вова заставил.<br>Эх! Вот она, жизнь!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