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Загадка</w:t></w:r><w:bookmarkEnd w:id="2"/></w:p><w:p><w:pPr/><w:r><w:rPr/><w:t xml:space="preserve">Его мы изредка встречаем на дороге.<br>Без палки ходит он, безглазый и безногий.<br>Боится не собак, не кошек, не коров,<br>А кур и петухов.</w:t><w:br/><w:t>
ЭлИзабет, Лиззи,<br>Бэтси и Бэсс<br>Весною с корзинкой<br>Отправились в лес.<br>В гнезде на березе,<br>Где не было птиц,<br>Нашли они пять<br>Розоватых яиц.<br>Им всем четверым<br>По яичку досталось,<br>И все же четыре<br>На месте осталось.</w:t><w:br/><w:t>
Хоть разные<br>Названы здесь имена<br>(ЭлИзабет, Лиззи,<br>Бэтси и Бэсс),<br>Но так называлась<br>Девчонка одна.<br>Она и ходила<br>С корзинкою в лес.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